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ascii="方正小标宋_GBK" w:hAnsi="宋体" w:eastAsia="方正小标宋_GBK"/>
          <w:sz w:val="32"/>
          <w:szCs w:val="44"/>
        </w:rPr>
      </w:pPr>
      <w:r>
        <w:rPr>
          <w:rFonts w:hint="eastAsia" w:ascii="方正小标宋_GBK" w:hAnsi="宋体" w:eastAsia="方正小标宋_GBK"/>
          <w:sz w:val="32"/>
          <w:szCs w:val="44"/>
        </w:rPr>
        <w:t>关于2</w:t>
      </w:r>
      <w:r>
        <w:rPr>
          <w:rFonts w:ascii="方正小标宋_GBK" w:hAnsi="宋体" w:eastAsia="方正小标宋_GBK"/>
          <w:sz w:val="32"/>
          <w:szCs w:val="44"/>
        </w:rPr>
        <w:t>023-2024</w:t>
      </w:r>
      <w:r>
        <w:rPr>
          <w:rFonts w:hint="eastAsia" w:ascii="方正小标宋_GBK" w:hAnsi="宋体" w:eastAsia="方正小标宋_GBK"/>
          <w:sz w:val="32"/>
          <w:szCs w:val="44"/>
        </w:rPr>
        <w:t>-</w:t>
      </w:r>
      <w:r>
        <w:rPr>
          <w:rFonts w:ascii="方正小标宋_GBK" w:hAnsi="宋体" w:eastAsia="方正小标宋_GBK"/>
          <w:sz w:val="32"/>
          <w:szCs w:val="44"/>
        </w:rPr>
        <w:t>2</w:t>
      </w:r>
      <w:r>
        <w:rPr>
          <w:rFonts w:hint="eastAsia" w:ascii="方正小标宋_GBK" w:hAnsi="宋体" w:eastAsia="方正小标宋_GBK"/>
          <w:sz w:val="32"/>
          <w:szCs w:val="44"/>
        </w:rPr>
        <w:t>学期《物理化学》的重修（补修）</w:t>
      </w:r>
      <w:bookmarkStart w:id="0" w:name="_GoBack"/>
      <w:bookmarkEnd w:id="0"/>
      <w:r>
        <w:rPr>
          <w:rFonts w:hint="eastAsia" w:ascii="方正小标宋_GBK" w:hAnsi="宋体" w:eastAsia="方正小标宋_GBK"/>
          <w:sz w:val="32"/>
          <w:szCs w:val="44"/>
        </w:rPr>
        <w:t>说明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本学期《物理化学》重修课程采取“线上教学”的方式进行，所有学生通过浏览网上资料、观看网络教学视频进行学习，通过在线练习对章节内容进行复习并检验学习效果。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主要途径：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依托中国药科大学超星平台开展线上教学。重修学生首先下载学习通，然后通过学习通扫描下方二维码或者输入邀请码（</w:t>
      </w:r>
      <w:r>
        <w:rPr>
          <w:rFonts w:ascii="华文仿宋" w:hAnsi="华文仿宋" w:eastAsia="华文仿宋"/>
          <w:sz w:val="28"/>
          <w:szCs w:val="28"/>
          <w:lang w:bidi="ar"/>
        </w:rPr>
        <w:t>48540542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）加入班级。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3280" w:type="dxa"/>
            <w:vAlign w:val="center"/>
          </w:tcPr>
          <w:p>
            <w:pPr>
              <w:pStyle w:val="18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lang w:bidi="ar"/>
              </w:rPr>
            </w:pPr>
            <w:r>
              <w:drawing>
                <wp:inline distT="0" distB="0" distL="0" distR="0">
                  <wp:extent cx="1732280" cy="2159635"/>
                  <wp:effectExtent l="0" t="0" r="127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5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辅助途径：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以教学班级为单位建立QQ群（群号：</w:t>
      </w:r>
      <w:r>
        <w:rPr>
          <w:rFonts w:ascii="华文仿宋" w:hAnsi="华文仿宋" w:eastAsia="华文仿宋"/>
          <w:sz w:val="28"/>
          <w:szCs w:val="28"/>
          <w:lang w:bidi="ar"/>
        </w:rPr>
        <w:t>937964959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）作为答疑、沟通的主要方式，对应的群二维码如下：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2" w:type="dxa"/>
            <w:vAlign w:val="center"/>
          </w:tcPr>
          <w:p>
            <w:pPr>
              <w:pStyle w:val="18"/>
              <w:jc w:val="center"/>
              <w:rPr>
                <w:rFonts w:ascii="华文仿宋" w:hAnsi="华文仿宋" w:eastAsia="华文仿宋"/>
                <w:sz w:val="28"/>
                <w:szCs w:val="28"/>
                <w:lang w:bidi="ar"/>
              </w:rPr>
            </w:pPr>
            <w:r>
              <w:rPr>
                <w:rFonts w:ascii="华文仿宋" w:hAnsi="华文仿宋" w:eastAsia="华文仿宋"/>
                <w:sz w:val="28"/>
                <w:szCs w:val="28"/>
                <w:lang w:bidi="ar"/>
              </w:rPr>
              <w:drawing>
                <wp:inline distT="0" distB="0" distL="0" distR="0">
                  <wp:extent cx="2105660" cy="2123440"/>
                  <wp:effectExtent l="0" t="0" r="8890" b="0"/>
                  <wp:docPr id="5" name="图片 5" descr="C:\Users\admin\Documents\WeChat Files\wxid_s06aobwkdhfq21\FileStorage\Temp\59c4fb3494ad234dad8965cf9ae7f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\Users\admin\Documents\WeChat Files\wxid_s06aobwkdhfq21\FileStorage\Temp\59c4fb3494ad234dad8965cf9ae7f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807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平时作业：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授课教师下达相应章节的课程作业，所有重修学生应根据安排按时上交作业。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线下考试：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重修学生应按时参加《物理化学》课程的期末统一考试，重修考试和正常课程考试同步。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成绩总评：</w:t>
      </w:r>
      <w:r>
        <w:rPr>
          <w:rFonts w:ascii="华文仿宋" w:hAnsi="华文仿宋" w:eastAsia="华文仿宋"/>
          <w:sz w:val="28"/>
          <w:szCs w:val="28"/>
          <w:lang w:bidi="ar"/>
        </w:rPr>
        <w:t>总评成绩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中各个项目</w:t>
      </w:r>
      <w:r>
        <w:rPr>
          <w:rFonts w:ascii="华文仿宋" w:hAnsi="华文仿宋" w:eastAsia="华文仿宋"/>
          <w:sz w:val="28"/>
          <w:szCs w:val="28"/>
          <w:lang w:bidi="ar"/>
        </w:rPr>
        <w:t>的权重如下表所示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：</w:t>
      </w:r>
    </w:p>
    <w:tbl>
      <w:tblPr>
        <w:tblStyle w:val="8"/>
        <w:tblW w:w="8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134"/>
        <w:gridCol w:w="1984"/>
        <w:gridCol w:w="992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成绩类别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考核方式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考核要求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权重（%）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过程性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考核</w:t>
            </w:r>
          </w:p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（平时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成绩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在线学习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完成在线学习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5</w:t>
            </w:r>
          </w:p>
        </w:tc>
        <w:tc>
          <w:tcPr>
            <w:tcW w:w="19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right="-105" w:rightChars="-50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①百分制，总评60分为及格。②测验或作业不得抄袭，一经查实，平时成绩以零分计。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作业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独立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完成作业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，按时上交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10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right="-105" w:rightChars="-50"/>
              <w:jc w:val="left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章节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测验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20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期末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成绩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期末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考试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闭卷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65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spacing w:before="100" w:beforeAutospacing="1"/>
        <w:ind w:firstLine="560" w:firstLineChars="200"/>
        <w:jc w:val="right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</w:rPr>
        <w:t>联系方式：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阚子规（13913007153）</w:t>
      </w:r>
    </w:p>
    <w:p>
      <w:pPr>
        <w:spacing w:after="100" w:afterAutospacing="1"/>
        <w:ind w:firstLine="5040" w:firstLineChars="180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司承运（13611580728）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BC9F4B6-C9DE-430D-8E2C-700025E94AFE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E68C761-B044-4FB6-883D-57F65C8380C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C23D4C5-1832-422F-AA15-B33E4557C4B4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4" w:fontKey="{4A208905-7AC5-48BB-87EE-7C0860B84E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</w:docVars>
  <w:rsids>
    <w:rsidRoot w:val="00AC0F42"/>
    <w:rsid w:val="0004139C"/>
    <w:rsid w:val="0007446E"/>
    <w:rsid w:val="00080895"/>
    <w:rsid w:val="000927FE"/>
    <w:rsid w:val="0009386E"/>
    <w:rsid w:val="000976FE"/>
    <w:rsid w:val="000A6A3C"/>
    <w:rsid w:val="000E7E03"/>
    <w:rsid w:val="000F0385"/>
    <w:rsid w:val="000F7084"/>
    <w:rsid w:val="00127140"/>
    <w:rsid w:val="00160A76"/>
    <w:rsid w:val="00184376"/>
    <w:rsid w:val="00194510"/>
    <w:rsid w:val="001B1322"/>
    <w:rsid w:val="001D7FE6"/>
    <w:rsid w:val="001E2AA5"/>
    <w:rsid w:val="001E6F75"/>
    <w:rsid w:val="001F247B"/>
    <w:rsid w:val="001F680E"/>
    <w:rsid w:val="00235629"/>
    <w:rsid w:val="00257488"/>
    <w:rsid w:val="00262E67"/>
    <w:rsid w:val="00282CC5"/>
    <w:rsid w:val="00307891"/>
    <w:rsid w:val="0031628A"/>
    <w:rsid w:val="00331A30"/>
    <w:rsid w:val="00333A99"/>
    <w:rsid w:val="00361E32"/>
    <w:rsid w:val="00373A4C"/>
    <w:rsid w:val="00390F8D"/>
    <w:rsid w:val="003A68CF"/>
    <w:rsid w:val="003B1274"/>
    <w:rsid w:val="003B4FED"/>
    <w:rsid w:val="003E61E9"/>
    <w:rsid w:val="00403FE6"/>
    <w:rsid w:val="004160BB"/>
    <w:rsid w:val="00430462"/>
    <w:rsid w:val="0047076B"/>
    <w:rsid w:val="00487DB7"/>
    <w:rsid w:val="004A1465"/>
    <w:rsid w:val="004A4F71"/>
    <w:rsid w:val="004C7BE9"/>
    <w:rsid w:val="004D468C"/>
    <w:rsid w:val="004E2E7E"/>
    <w:rsid w:val="0050041C"/>
    <w:rsid w:val="00506111"/>
    <w:rsid w:val="00521F85"/>
    <w:rsid w:val="0052698C"/>
    <w:rsid w:val="005A517D"/>
    <w:rsid w:val="005B0406"/>
    <w:rsid w:val="005C20F0"/>
    <w:rsid w:val="005F48B6"/>
    <w:rsid w:val="00605F6E"/>
    <w:rsid w:val="006115B0"/>
    <w:rsid w:val="00611E23"/>
    <w:rsid w:val="0061596E"/>
    <w:rsid w:val="0062512B"/>
    <w:rsid w:val="006E4DAC"/>
    <w:rsid w:val="00722229"/>
    <w:rsid w:val="00725211"/>
    <w:rsid w:val="00764091"/>
    <w:rsid w:val="00786FB3"/>
    <w:rsid w:val="00796008"/>
    <w:rsid w:val="007C12C5"/>
    <w:rsid w:val="007E48B9"/>
    <w:rsid w:val="007E5ABF"/>
    <w:rsid w:val="00804BAF"/>
    <w:rsid w:val="008255B4"/>
    <w:rsid w:val="00876649"/>
    <w:rsid w:val="0088668D"/>
    <w:rsid w:val="008A2BB2"/>
    <w:rsid w:val="008A7CA3"/>
    <w:rsid w:val="008C4BD0"/>
    <w:rsid w:val="009B628E"/>
    <w:rsid w:val="00A20B8E"/>
    <w:rsid w:val="00A51CFC"/>
    <w:rsid w:val="00A70A14"/>
    <w:rsid w:val="00A763DC"/>
    <w:rsid w:val="00A9396B"/>
    <w:rsid w:val="00AA5A76"/>
    <w:rsid w:val="00AC0F42"/>
    <w:rsid w:val="00AC58CE"/>
    <w:rsid w:val="00AF76BF"/>
    <w:rsid w:val="00B03A2C"/>
    <w:rsid w:val="00B31BFB"/>
    <w:rsid w:val="00B512BC"/>
    <w:rsid w:val="00B77B49"/>
    <w:rsid w:val="00B87A2A"/>
    <w:rsid w:val="00B972D3"/>
    <w:rsid w:val="00BD57E8"/>
    <w:rsid w:val="00BE52B3"/>
    <w:rsid w:val="00C059B2"/>
    <w:rsid w:val="00C237F8"/>
    <w:rsid w:val="00C2655C"/>
    <w:rsid w:val="00C30EA9"/>
    <w:rsid w:val="00C3670A"/>
    <w:rsid w:val="00C50547"/>
    <w:rsid w:val="00C66EF8"/>
    <w:rsid w:val="00CC32B4"/>
    <w:rsid w:val="00CD0131"/>
    <w:rsid w:val="00CF5E49"/>
    <w:rsid w:val="00D575C4"/>
    <w:rsid w:val="00D867A6"/>
    <w:rsid w:val="00D8782A"/>
    <w:rsid w:val="00DA4BA6"/>
    <w:rsid w:val="00DB49EB"/>
    <w:rsid w:val="00DF739B"/>
    <w:rsid w:val="00E222AE"/>
    <w:rsid w:val="00E529C1"/>
    <w:rsid w:val="00E75666"/>
    <w:rsid w:val="00E87481"/>
    <w:rsid w:val="00EA7598"/>
    <w:rsid w:val="00EB2A4C"/>
    <w:rsid w:val="00EB3338"/>
    <w:rsid w:val="00F16302"/>
    <w:rsid w:val="00F36818"/>
    <w:rsid w:val="00F431FB"/>
    <w:rsid w:val="00F6283A"/>
    <w:rsid w:val="00F65DAD"/>
    <w:rsid w:val="00F76FAB"/>
    <w:rsid w:val="00F82534"/>
    <w:rsid w:val="00FC178B"/>
    <w:rsid w:val="1FF775B7"/>
    <w:rsid w:val="35156E9C"/>
    <w:rsid w:val="436D6BE3"/>
    <w:rsid w:val="46246DEB"/>
    <w:rsid w:val="53734508"/>
    <w:rsid w:val="55AF3B51"/>
    <w:rsid w:val="5C59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字符"/>
    <w:basedOn w:val="10"/>
    <w:link w:val="2"/>
    <w:uiPriority w:val="9"/>
    <w:rPr>
      <w:b/>
      <w:bCs/>
      <w:kern w:val="44"/>
      <w:sz w:val="44"/>
      <w:szCs w:val="44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autoRedefine/>
    <w:qFormat/>
    <w:uiPriority w:val="99"/>
    <w:rPr>
      <w:sz w:val="18"/>
      <w:szCs w:val="18"/>
    </w:rPr>
  </w:style>
  <w:style w:type="paragraph" w:styleId="18">
    <w:name w:val="List Paragraph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大纲的标题"/>
    <w:basedOn w:val="1"/>
    <w:link w:val="20"/>
    <w:autoRedefine/>
    <w:qFormat/>
    <w:uiPriority w:val="0"/>
    <w:pPr>
      <w:adjustRightInd w:val="0"/>
      <w:snapToGrid w:val="0"/>
      <w:spacing w:beforeLines="50" w:afterLines="50" w:line="300" w:lineRule="auto"/>
      <w:jc w:val="left"/>
    </w:pPr>
    <w:rPr>
      <w:rFonts w:ascii="Times New Roman" w:hAnsi="Times New Roman"/>
      <w:b/>
      <w:sz w:val="24"/>
      <w:szCs w:val="24"/>
    </w:rPr>
  </w:style>
  <w:style w:type="character" w:customStyle="1" w:styleId="20">
    <w:name w:val="大纲的标题 Char"/>
    <w:basedOn w:val="10"/>
    <w:link w:val="19"/>
    <w:autoRedefine/>
    <w:qFormat/>
    <w:uiPriority w:val="0"/>
    <w:rPr>
      <w:rFonts w:ascii="Times New Roman" w:hAnsi="Times New Roman"/>
      <w:b/>
      <w:sz w:val="24"/>
      <w:szCs w:val="24"/>
    </w:rPr>
  </w:style>
  <w:style w:type="character" w:customStyle="1" w:styleId="21">
    <w:name w:val="code"/>
    <w:basedOn w:val="10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F351A-27EF-450E-8476-703CDAC494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462</Characters>
  <Lines>3</Lines>
  <Paragraphs>1</Paragraphs>
  <TotalTime>17</TotalTime>
  <ScaleCrop>false</ScaleCrop>
  <LinksUpToDate>false</LinksUpToDate>
  <CharactersWithSpaces>541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2024-03-29T02:14:00Z</dcterms:created>
  <dc:creator>ginger</dc:creator>
  <cp:lastModifiedBy>SZ</cp:lastModifiedBy>
  <dcterms:modified xsi:type="dcterms:W3CDTF">2024-04-07T07:10:21Z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066EF595CE5647B6A9D45AAAFFFFED76</vt:lpwstr>
  </property>
</Properties>
</file>