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18A4F" w14:textId="77777777" w:rsidR="00330F70" w:rsidRPr="00330F70" w:rsidRDefault="00330F70" w:rsidP="00330F70">
      <w:pPr>
        <w:spacing w:after="0" w:line="240" w:lineRule="auto"/>
        <w:rPr>
          <w:rFonts w:ascii="方正黑体_GBK" w:eastAsia="方正黑体_GBK" w:hAnsi="宋体" w:cs="宋体-方正超大字符集"/>
          <w:bCs/>
          <w:sz w:val="32"/>
          <w:szCs w:val="32"/>
          <w14:ligatures w14:val="none"/>
        </w:rPr>
      </w:pPr>
      <w:r w:rsidRPr="00330F70">
        <w:rPr>
          <w:rFonts w:ascii="方正黑体_GBK" w:eastAsia="方正黑体_GBK" w:hAnsi="宋体" w:cs="宋体-方正超大字符集"/>
          <w:bCs/>
          <w:sz w:val="32"/>
          <w:szCs w:val="32"/>
          <w14:ligatures w14:val="none"/>
        </w:rPr>
        <w:t>附件3</w:t>
      </w:r>
    </w:p>
    <w:p w14:paraId="6CD3D190" w14:textId="77777777" w:rsidR="00330F70" w:rsidRPr="00330F70" w:rsidRDefault="00330F70" w:rsidP="00330F70">
      <w:pPr>
        <w:spacing w:after="0" w:line="340" w:lineRule="atLeast"/>
        <w:jc w:val="center"/>
        <w:rPr>
          <w:rFonts w:ascii="方正小标宋_GBK" w:eastAsia="方正小标宋_GBK" w:hAnsi="仿宋" w:cs="黑体"/>
          <w:color w:val="000000"/>
          <w:sz w:val="44"/>
          <w:szCs w:val="44"/>
          <w14:ligatures w14:val="none"/>
        </w:rPr>
      </w:pPr>
      <w:r w:rsidRPr="00330F70">
        <w:rPr>
          <w:rFonts w:ascii="方正小标宋_GBK" w:eastAsia="方正小标宋_GBK" w:hAnsi="仿宋" w:cs="黑体"/>
          <w:color w:val="000000"/>
          <w:sz w:val="44"/>
          <w:szCs w:val="44"/>
          <w14:ligatures w14:val="none"/>
        </w:rPr>
        <w:t>建设措施与应用效果说明材料</w:t>
      </w:r>
    </w:p>
    <w:p w14:paraId="151B6B7D" w14:textId="77777777" w:rsidR="00330F70" w:rsidRPr="00330F70" w:rsidRDefault="00330F70" w:rsidP="00330F70">
      <w:pPr>
        <w:spacing w:after="0" w:line="340" w:lineRule="atLeast"/>
        <w:jc w:val="center"/>
        <w:rPr>
          <w:rFonts w:ascii="仿宋" w:eastAsia="仿宋" w:hAnsi="仿宋" w:cs="黑体"/>
          <w:b/>
          <w:bCs/>
          <w:color w:val="000000"/>
          <w:sz w:val="44"/>
          <w:szCs w:val="44"/>
          <w14:ligatures w14:val="none"/>
        </w:rPr>
      </w:pPr>
      <w:r w:rsidRPr="00330F70">
        <w:rPr>
          <w:rFonts w:ascii="仿宋" w:eastAsia="仿宋" w:hAnsi="仿宋" w:cs="黑体"/>
          <w:b/>
          <w:bCs/>
          <w:color w:val="000000"/>
          <w:sz w:val="32"/>
          <w:szCs w:val="32"/>
          <w14:ligatures w14:val="none"/>
        </w:rPr>
        <w:t>（每个附件单独成页）</w:t>
      </w:r>
    </w:p>
    <w:p w14:paraId="57F75CB8" w14:textId="77777777" w:rsidR="00330F70" w:rsidRPr="00330F70" w:rsidRDefault="00330F70" w:rsidP="00330F70">
      <w:pPr>
        <w:spacing w:after="0" w:line="340" w:lineRule="atLeast"/>
        <w:rPr>
          <w:rFonts w:ascii="仿宋" w:eastAsia="仿宋" w:hAnsi="仿宋" w:cs="Times New Roman"/>
          <w:sz w:val="28"/>
          <w:szCs w:val="28"/>
          <w14:ligatures w14:val="none"/>
        </w:rPr>
      </w:pPr>
    </w:p>
    <w:p w14:paraId="47ACF588" w14:textId="77777777" w:rsidR="00330F70" w:rsidRPr="00330F70" w:rsidRDefault="00330F70" w:rsidP="00330F70">
      <w:pPr>
        <w:snapToGrid w:val="0"/>
        <w:spacing w:after="0" w:line="480" w:lineRule="auto"/>
        <w:rPr>
          <w:rFonts w:ascii="方正仿宋_GBK" w:eastAsia="方正仿宋_GBK" w:hAnsi="仿宋" w:cs="Times New Roman"/>
          <w:sz w:val="32"/>
          <w:szCs w:val="32"/>
          <w14:ligatures w14:val="none"/>
        </w:rPr>
      </w:pPr>
      <w:r w:rsidRPr="00330F70">
        <w:rPr>
          <w:rFonts w:ascii="方正仿宋_GBK" w:eastAsia="方正仿宋_GBK" w:hAnsi="仿宋" w:cs="Times New Roman"/>
          <w:sz w:val="32"/>
          <w:szCs w:val="32"/>
          <w14:ligatures w14:val="none"/>
        </w:rPr>
        <w:t>1. 知识图谱可视化截图（</w:t>
      </w:r>
      <w:r w:rsidRPr="00330F70">
        <w:rPr>
          <w:rFonts w:ascii="方正仿宋_GBK" w:eastAsia="方正仿宋_GBK" w:hAnsi="仿宋" w:cs="Times New Roman"/>
          <w:color w:val="FF0000"/>
          <w:sz w:val="32"/>
          <w:szCs w:val="32"/>
          <w14:ligatures w14:val="none"/>
        </w:rPr>
        <w:t>必交</w:t>
      </w:r>
      <w:r w:rsidRPr="00330F70">
        <w:rPr>
          <w:rFonts w:ascii="方正仿宋_GBK" w:eastAsia="方正仿宋_GBK" w:hAnsi="仿宋" w:cs="Times New Roman"/>
          <w:sz w:val="32"/>
          <w:szCs w:val="32"/>
          <w14:ligatures w14:val="none"/>
        </w:rPr>
        <w:t>）</w:t>
      </w:r>
    </w:p>
    <w:p w14:paraId="51543174" w14:textId="77777777" w:rsidR="00330F70" w:rsidRPr="00330F70" w:rsidRDefault="00330F70" w:rsidP="00330F70">
      <w:pPr>
        <w:snapToGrid w:val="0"/>
        <w:spacing w:after="0" w:line="480" w:lineRule="auto"/>
        <w:rPr>
          <w:rFonts w:ascii="方正仿宋_GBK" w:eastAsia="方正仿宋_GBK" w:hAnsi="仿宋" w:cs="Times New Roman"/>
          <w:sz w:val="32"/>
          <w:szCs w:val="32"/>
          <w14:ligatures w14:val="none"/>
        </w:rPr>
      </w:pPr>
      <w:r w:rsidRPr="00330F70">
        <w:rPr>
          <w:rFonts w:ascii="方正仿宋_GBK" w:eastAsia="方正仿宋_GBK" w:hAnsi="仿宋" w:cs="Times New Roman"/>
          <w:sz w:val="32"/>
          <w:szCs w:val="32"/>
          <w14:ligatures w14:val="none"/>
        </w:rPr>
        <w:t>2. AI 助教应用数据报告（</w:t>
      </w:r>
      <w:r w:rsidRPr="00330F70">
        <w:rPr>
          <w:rFonts w:ascii="方正仿宋_GBK" w:eastAsia="方正仿宋_GBK" w:hAnsi="仿宋" w:cs="Times New Roman"/>
          <w:color w:val="FF0000"/>
          <w:sz w:val="32"/>
          <w:szCs w:val="32"/>
          <w14:ligatures w14:val="none"/>
        </w:rPr>
        <w:t>必交</w:t>
      </w:r>
      <w:r w:rsidRPr="00330F70">
        <w:rPr>
          <w:rFonts w:ascii="方正仿宋_GBK" w:eastAsia="方正仿宋_GBK" w:hAnsi="仿宋" w:cs="Times New Roman"/>
          <w:sz w:val="32"/>
          <w:szCs w:val="32"/>
          <w14:ligatures w14:val="none"/>
        </w:rPr>
        <w:t>）</w:t>
      </w:r>
    </w:p>
    <w:p w14:paraId="25FA212F" w14:textId="77777777" w:rsidR="00330F70" w:rsidRPr="00330F70" w:rsidRDefault="00330F70" w:rsidP="00330F70">
      <w:pPr>
        <w:snapToGrid w:val="0"/>
        <w:spacing w:after="0" w:line="480" w:lineRule="auto"/>
        <w:rPr>
          <w:rFonts w:ascii="方正仿宋_GBK" w:eastAsia="方正仿宋_GBK" w:hAnsi="仿宋" w:cs="Times New Roman"/>
          <w:sz w:val="32"/>
          <w:szCs w:val="32"/>
          <w14:ligatures w14:val="none"/>
        </w:rPr>
      </w:pPr>
      <w:r w:rsidRPr="00330F70">
        <w:rPr>
          <w:rFonts w:ascii="方正仿宋_GBK" w:eastAsia="方正仿宋_GBK" w:hAnsi="仿宋" w:cs="Times New Roman"/>
          <w:sz w:val="32"/>
          <w:szCs w:val="32"/>
          <w14:ligatures w14:val="none"/>
        </w:rPr>
        <w:t>3. 教学成效分析报告（</w:t>
      </w:r>
      <w:r w:rsidRPr="00330F70">
        <w:rPr>
          <w:rFonts w:ascii="方正仿宋_GBK" w:eastAsia="方正仿宋_GBK" w:hAnsi="仿宋" w:cs="Times New Roman"/>
          <w:color w:val="FF0000"/>
          <w:sz w:val="32"/>
          <w:szCs w:val="32"/>
          <w14:ligatures w14:val="none"/>
        </w:rPr>
        <w:t>必交</w:t>
      </w:r>
      <w:r w:rsidRPr="00330F70">
        <w:rPr>
          <w:rFonts w:ascii="方正仿宋_GBK" w:eastAsia="方正仿宋_GBK" w:hAnsi="仿宋" w:cs="Times New Roman"/>
          <w:sz w:val="32"/>
          <w:szCs w:val="32"/>
          <w14:ligatures w14:val="none"/>
        </w:rPr>
        <w:t>）</w:t>
      </w:r>
    </w:p>
    <w:p w14:paraId="07D7CD16" w14:textId="77777777" w:rsidR="00330F70" w:rsidRPr="00330F70" w:rsidRDefault="00330F70" w:rsidP="00330F70">
      <w:pPr>
        <w:snapToGrid w:val="0"/>
        <w:spacing w:after="0" w:line="480" w:lineRule="auto"/>
        <w:rPr>
          <w:rFonts w:ascii="方正仿宋_GBK" w:eastAsia="方正仿宋_GBK" w:hAnsi="仿宋" w:cs="Times New Roman"/>
          <w:sz w:val="32"/>
          <w:szCs w:val="32"/>
          <w14:ligatures w14:val="none"/>
        </w:rPr>
      </w:pPr>
      <w:r w:rsidRPr="00330F70">
        <w:rPr>
          <w:rFonts w:ascii="方正仿宋_GBK" w:eastAsia="方正仿宋_GBK" w:hAnsi="仿宋" w:cs="Times New Roman"/>
          <w:sz w:val="32"/>
          <w:szCs w:val="32"/>
          <w14:ligatures w14:val="none"/>
        </w:rPr>
        <w:t>4. 认定课程最近一次开课的评教截图（</w:t>
      </w:r>
      <w:r w:rsidRPr="00330F70">
        <w:rPr>
          <w:rFonts w:ascii="方正仿宋_GBK" w:eastAsia="方正仿宋_GBK" w:hAnsi="仿宋" w:cs="Times New Roman"/>
          <w:color w:val="FF0000"/>
          <w:sz w:val="32"/>
          <w:szCs w:val="32"/>
          <w14:ligatures w14:val="none"/>
        </w:rPr>
        <w:t>必交</w:t>
      </w:r>
      <w:r w:rsidRPr="00330F70">
        <w:rPr>
          <w:rFonts w:ascii="方正仿宋_GBK" w:eastAsia="方正仿宋_GBK" w:hAnsi="仿宋" w:cs="Times New Roman"/>
          <w:sz w:val="32"/>
          <w:szCs w:val="32"/>
          <w14:ligatures w14:val="none"/>
        </w:rPr>
        <w:t>）</w:t>
      </w:r>
    </w:p>
    <w:p w14:paraId="7CE383A1" w14:textId="77777777" w:rsidR="00330F70" w:rsidRPr="00330F70" w:rsidRDefault="00330F70" w:rsidP="00330F70">
      <w:pPr>
        <w:snapToGrid w:val="0"/>
        <w:spacing w:after="0" w:line="480" w:lineRule="auto"/>
        <w:rPr>
          <w:rFonts w:ascii="方正仿宋_GBK" w:eastAsia="方正仿宋_GBK" w:hAnsi="仿宋" w:cs="Times New Roman"/>
          <w:sz w:val="32"/>
          <w:szCs w:val="32"/>
          <w14:ligatures w14:val="none"/>
        </w:rPr>
      </w:pPr>
      <w:r w:rsidRPr="00330F70">
        <w:rPr>
          <w:rFonts w:ascii="方正仿宋_GBK" w:eastAsia="方正仿宋_GBK" w:hAnsi="仿宋" w:cs="Times New Roman"/>
          <w:sz w:val="32"/>
          <w:szCs w:val="32"/>
          <w14:ligatures w14:val="none"/>
        </w:rPr>
        <w:t>5. 课程教案（标注</w:t>
      </w:r>
      <w:proofErr w:type="gramStart"/>
      <w:r w:rsidRPr="00330F70">
        <w:rPr>
          <w:rFonts w:ascii="方正仿宋_GBK" w:eastAsia="方正仿宋_GBK" w:hAnsi="仿宋" w:cs="Times New Roman"/>
          <w:sz w:val="32"/>
          <w:szCs w:val="32"/>
          <w14:ligatures w14:val="none"/>
        </w:rPr>
        <w:t>数智技术</w:t>
      </w:r>
      <w:proofErr w:type="gramEnd"/>
      <w:r w:rsidRPr="00330F70">
        <w:rPr>
          <w:rFonts w:ascii="方正仿宋_GBK" w:eastAsia="方正仿宋_GBK" w:hAnsi="仿宋" w:cs="Times New Roman"/>
          <w:sz w:val="32"/>
          <w:szCs w:val="32"/>
          <w14:ligatures w14:val="none"/>
        </w:rPr>
        <w:t>应用环节）（</w:t>
      </w:r>
      <w:r w:rsidRPr="00330F70">
        <w:rPr>
          <w:rFonts w:ascii="方正仿宋_GBK" w:eastAsia="方正仿宋_GBK" w:hAnsi="仿宋" w:cs="Times New Roman"/>
          <w:color w:val="FF0000"/>
          <w:sz w:val="32"/>
          <w:szCs w:val="32"/>
          <w14:ligatures w14:val="none"/>
        </w:rPr>
        <w:t>必交</w:t>
      </w:r>
      <w:r w:rsidRPr="00330F70">
        <w:rPr>
          <w:rFonts w:ascii="方正仿宋_GBK" w:eastAsia="方正仿宋_GBK" w:hAnsi="仿宋" w:cs="Times New Roman"/>
          <w:sz w:val="32"/>
          <w:szCs w:val="32"/>
          <w14:ligatures w14:val="none"/>
        </w:rPr>
        <w:t>）</w:t>
      </w:r>
    </w:p>
    <w:p w14:paraId="3F3DB1FF" w14:textId="77777777" w:rsidR="00330F70" w:rsidRPr="00330F70" w:rsidRDefault="00330F70" w:rsidP="00330F70">
      <w:pPr>
        <w:snapToGrid w:val="0"/>
        <w:spacing w:after="0" w:line="480" w:lineRule="auto"/>
        <w:rPr>
          <w:rFonts w:ascii="方正仿宋_GBK" w:eastAsia="方正仿宋_GBK" w:hAnsi="仿宋" w:cs="Times New Roman"/>
          <w:sz w:val="32"/>
          <w:szCs w:val="32"/>
          <w14:ligatures w14:val="none"/>
        </w:rPr>
      </w:pPr>
      <w:r w:rsidRPr="00330F70">
        <w:rPr>
          <w:rFonts w:ascii="方正仿宋_GBK" w:eastAsia="方正仿宋_GBK" w:hAnsi="仿宋" w:cs="Times New Roman"/>
          <w:sz w:val="32"/>
          <w:szCs w:val="32"/>
          <w14:ligatures w14:val="none"/>
        </w:rPr>
        <w:t>6. AI赋能教育教学案例</w:t>
      </w:r>
    </w:p>
    <w:p w14:paraId="3CE25CE0" w14:textId="77777777" w:rsidR="00330F70" w:rsidRPr="00330F70" w:rsidRDefault="00330F70" w:rsidP="00330F70">
      <w:pPr>
        <w:snapToGrid w:val="0"/>
        <w:spacing w:after="0" w:line="480" w:lineRule="auto"/>
        <w:rPr>
          <w:rFonts w:ascii="宋体" w:eastAsia="宋体" w:hAnsi="宋体" w:cs="Times New Roman"/>
          <w:sz w:val="28"/>
          <w:szCs w:val="28"/>
          <w14:ligatures w14:val="none"/>
        </w:rPr>
      </w:pPr>
    </w:p>
    <w:p w14:paraId="7C4775BD" w14:textId="77777777" w:rsidR="00330F70" w:rsidRDefault="00330F70"/>
    <w:sectPr w:rsidR="00330F70" w:rsidSect="00330F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宋体-方正超大字符集">
    <w:altName w:val="黑体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F70"/>
    <w:rsid w:val="00330F70"/>
    <w:rsid w:val="004F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66405"/>
  <w15:chartTrackingRefBased/>
  <w15:docId w15:val="{F6DA8667-A42E-43F0-A887-D7A3FFD94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0F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F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F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F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F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F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F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F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0F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0F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0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0F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0F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0F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0F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0F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0F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0F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0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0F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0F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0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0F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0F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0F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0F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0F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0F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75</Characters>
  <Application>Microsoft Office Word</Application>
  <DocSecurity>0</DocSecurity>
  <Lines>7</Lines>
  <Paragraphs>5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 SUN</dc:creator>
  <cp:keywords/>
  <dc:description/>
  <cp:lastModifiedBy>Tian SUN</cp:lastModifiedBy>
  <cp:revision>1</cp:revision>
  <dcterms:created xsi:type="dcterms:W3CDTF">2026-05-11T02:23:00Z</dcterms:created>
  <dcterms:modified xsi:type="dcterms:W3CDTF">2026-05-11T02:23:00Z</dcterms:modified>
</cp:coreProperties>
</file>